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9E59D" w14:textId="77FE09C0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7C6A7C84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37D4E8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</w:t>
      </w:r>
    </w:p>
    <w:p w14:paraId="24EF92FD" w14:textId="0BFC84CB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8C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3C0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июня 2024 года </w:t>
      </w:r>
      <w:r w:rsidRPr="003408C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2B76">
        <w:rPr>
          <w:rFonts w:ascii="Times New Roman" w:hAnsi="Times New Roman" w:cs="Times New Roman"/>
          <w:sz w:val="24"/>
          <w:szCs w:val="24"/>
        </w:rPr>
        <w:t>71</w:t>
      </w:r>
      <w:r w:rsidR="00D73C09">
        <w:rPr>
          <w:rFonts w:ascii="Times New Roman" w:hAnsi="Times New Roman" w:cs="Times New Roman"/>
          <w:sz w:val="24"/>
          <w:szCs w:val="24"/>
        </w:rPr>
        <w:t>-</w:t>
      </w:r>
      <w:r w:rsidR="003C2B76">
        <w:rPr>
          <w:rFonts w:ascii="Times New Roman" w:hAnsi="Times New Roman" w:cs="Times New Roman"/>
          <w:sz w:val="24"/>
          <w:szCs w:val="24"/>
        </w:rPr>
        <w:t>35</w:t>
      </w:r>
    </w:p>
    <w:p w14:paraId="15E6AB0F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3D2C4D" w14:textId="26CF97EC" w:rsidR="007F0297" w:rsidRPr="00D73C09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формы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учета и отчетности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о поступлении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избирательны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фонд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и расходовании этих средств при проведении </w:t>
      </w:r>
      <w:r w:rsidRPr="00D73C09">
        <w:rPr>
          <w:rFonts w:ascii="Times New Roman" w:eastAsia="Calibri" w:hAnsi="Times New Roman" w:cs="Times New Roman"/>
          <w:b/>
          <w:sz w:val="28"/>
          <w:szCs w:val="28"/>
        </w:rPr>
        <w:t xml:space="preserve">выборов депутатов </w:t>
      </w:r>
      <w:r w:rsidR="003C2B76" w:rsidRP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</w:t>
      </w:r>
      <w:r w:rsidR="003C2B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73C09" w:rsidRPr="00D73C09">
        <w:rPr>
          <w:rFonts w:ascii="Times New Roman" w:eastAsia="Calibri" w:hAnsi="Times New Roman" w:cs="Times New Roman"/>
          <w:b/>
          <w:sz w:val="28"/>
          <w:szCs w:val="28"/>
        </w:rPr>
        <w:t>седьмого созыва</w:t>
      </w:r>
    </w:p>
    <w:p w14:paraId="28196CAF" w14:textId="47B68E32" w:rsidR="002530E1" w:rsidRPr="00D73C09" w:rsidRDefault="002530E1" w:rsidP="002C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6B4332" w14:textId="77777777" w:rsidR="00D4023E" w:rsidRDefault="00D4023E" w:rsidP="00253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FDDC43" w14:textId="777777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7F0112FB" w14:textId="5666D656" w:rsidR="00141F66" w:rsidRPr="00C532DA" w:rsidRDefault="00D4023E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47</w:t>
      </w:r>
      <w:r w:rsidR="00E64114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</w:t>
      </w:r>
      <w:r w:rsidR="00F5338F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мая 2014 года № 303-46 «О выборах депутатов муниципальных советов внутригородских муниципальных образований 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D62A5E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46F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Санкт-Петербурга) к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 </w:t>
      </w:r>
      <w:r w:rsidR="00716575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на выборах 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кандидат) обязан создать собственный избирательный фонд для финансирования своей избирательной кампании в период после письменного уведомления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  <w:r w:rsid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осуществляющей полномочия окружных избирательных комиссий многомандатных избирательных округов №№ 1 и </w:t>
      </w:r>
      <w:r w:rsidR="00EB0E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выборам депутатов </w:t>
      </w:r>
      <w:r w:rsidR="003C2B76" w:rsidRPr="003C2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</w:r>
      <w:r w:rsidR="000C3D20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C532DA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532DA"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3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выдвижении (самовыдвижении) 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представления до</w:t>
      </w:r>
      <w:r w:rsidR="000C3D20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кументов для его регистрации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1F66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742140D" w14:textId="77777777" w:rsidR="002530E1" w:rsidRPr="0097466F" w:rsidRDefault="002530E1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 Право распоряжаться средствами избирательного фонда принадлежит создавшему этот фонд кандидату.</w:t>
      </w:r>
    </w:p>
    <w:p w14:paraId="6D083413" w14:textId="0ACE7C9D" w:rsidR="002B346F" w:rsidRPr="0097466F" w:rsidRDefault="00141F66" w:rsidP="002B3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</w:t>
      </w:r>
      <w:r w:rsidR="00C532DA">
        <w:rPr>
          <w:rFonts w:ascii="Times New Roman" w:eastAsia="Calibri" w:hAnsi="Times New Roman" w:cs="Times New Roman"/>
          <w:sz w:val="28"/>
          <w:szCs w:val="28"/>
        </w:rPr>
        <w:t>3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. Кандидат вправе назначить уполномоченн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ого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я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8F" w:rsidRPr="0097466F">
        <w:rPr>
          <w:rFonts w:ascii="Times New Roman" w:eastAsia="Calibri" w:hAnsi="Times New Roman" w:cs="Times New Roman"/>
          <w:sz w:val="28"/>
          <w:szCs w:val="28"/>
        </w:rPr>
        <w:br/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по финансовым вопросам</w:t>
      </w:r>
      <w:r w:rsidR="002B346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C2B8AE" w14:textId="66C43B75" w:rsidR="002530E1" w:rsidRPr="002530E1" w:rsidRDefault="00141F66" w:rsidP="00253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</w:t>
      </w:r>
      <w:r w:rsidR="00C532DA">
        <w:rPr>
          <w:rFonts w:ascii="Times New Roman" w:eastAsia="Calibri" w:hAnsi="Times New Roman" w:cs="Times New Roman"/>
          <w:sz w:val="28"/>
          <w:szCs w:val="28"/>
        </w:rPr>
        <w:t>4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. Все денежные средства, образующие избирательный фонд, перечисляются на специальный избирательный счет, открытый на основании </w:t>
      </w:r>
      <w:r w:rsidR="00AE4970" w:rsidRPr="009746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договора специального избирательного счета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филиале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>публичного акционерного общества «Сбербанк России» (далее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 – филиал ПАО Сбербанк), с </w:t>
      </w:r>
      <w:r w:rsidR="00D80826" w:rsidRPr="0097466F">
        <w:rPr>
          <w:rFonts w:ascii="Times New Roman" w:eastAsia="Calibri" w:hAnsi="Times New Roman" w:cs="Times New Roman"/>
          <w:sz w:val="28"/>
          <w:szCs w:val="28"/>
        </w:rPr>
        <w:t xml:space="preserve">разрешения </w:t>
      </w:r>
      <w:r w:rsidR="00D80826" w:rsidRPr="00C532DA">
        <w:rPr>
          <w:rFonts w:ascii="Times New Roman" w:eastAsia="Calibri" w:hAnsi="Times New Roman" w:cs="Times New Roman"/>
          <w:sz w:val="28"/>
          <w:szCs w:val="28"/>
        </w:rPr>
        <w:t xml:space="preserve">соответствующей </w:t>
      </w:r>
      <w:r w:rsidR="00C532DA" w:rsidRP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E4970" w:rsidRPr="00C532DA">
        <w:rPr>
          <w:rFonts w:ascii="Times New Roman" w:eastAsia="Calibri" w:hAnsi="Times New Roman" w:cs="Times New Roman"/>
          <w:sz w:val="28"/>
          <w:szCs w:val="28"/>
        </w:rPr>
        <w:t>,</w:t>
      </w:r>
      <w:r w:rsidR="00B818B8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кандидатом либо его уполномоченным</w:t>
      </w:r>
      <w:r w:rsidR="002530E1" w:rsidRPr="002530E1">
        <w:rPr>
          <w:rFonts w:ascii="Times New Roman" w:eastAsia="Calibri" w:hAnsi="Times New Roman" w:cs="Times New Roman"/>
          <w:sz w:val="28"/>
          <w:szCs w:val="28"/>
        </w:rPr>
        <w:t xml:space="preserve"> представителем по финансовым вопросам</w:t>
      </w:r>
      <w:r w:rsidR="00B81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428E99" w14:textId="00CBF9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Учет поступления и расходования средств избирательных фондов</w:t>
      </w:r>
    </w:p>
    <w:p w14:paraId="0265690A" w14:textId="77777777" w:rsidR="009A1452" w:rsidRPr="009A1452" w:rsidRDefault="009A1452" w:rsidP="009A1452">
      <w:pPr>
        <w:pStyle w:val="ac"/>
        <w:spacing w:after="0" w:line="240" w:lineRule="auto"/>
        <w:ind w:left="450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77B55DD" w14:textId="0135843F" w:rsidR="002530E1" w:rsidRPr="002B346F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Кандидат обязан вести учет поступления и расходования средств своего избират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фонда</w:t>
      </w:r>
      <w:r w:rsidR="002B3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F66" w:rsidRPr="0014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2CC"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ведется по каждой операции, произведенной по специальному избирательному счету кандидата.</w:t>
      </w:r>
    </w:p>
    <w:p w14:paraId="2199BFBA" w14:textId="5740F6AF" w:rsidR="002530E1" w:rsidRPr="0027620E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Избирательные фонды кандидатов могут создаваться </w:t>
      </w:r>
      <w:r w:rsidR="0056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14:paraId="225D1522" w14:textId="5F3E510D" w:rsidR="002530E1" w:rsidRPr="0027620E" w:rsidRDefault="002530E1" w:rsidP="002B346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средств кандидата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размер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500 000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14:paraId="68008A62" w14:textId="5F2285D4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выделенных кандидату выдвинувшим его избирательным объединением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предельный размер которых не должен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77C9CFAA" w14:textId="16646BD0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добровольных пожертвований граждан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предельный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гражданина 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50 000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1430B13C" w14:textId="2060E44F" w:rsidR="002530E1" w:rsidRDefault="00F812CC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обровольных пожертвований юридических лиц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предельный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юридического лица не должен превышать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613DCBEE" w14:textId="0F7AEBF1" w:rsidR="00F812CC" w:rsidRPr="002530E1" w:rsidRDefault="00F812CC" w:rsidP="00F812CC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размер добровольных пожертвований для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юридических лиц составляет 3 процента от величины прожиточного минимума на душу населения в целом по Российской Федерации, то есть 4</w:t>
      </w:r>
      <w:r w:rsidR="006643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3,59 руб.</w:t>
      </w:r>
    </w:p>
    <w:p w14:paraId="2B0C03AB" w14:textId="287BEF0A" w:rsidR="002530E1" w:rsidRDefault="002530E1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Calibri" w:hAnsi="Times New Roman" w:cs="Times New Roman"/>
          <w:sz w:val="28"/>
          <w:szCs w:val="28"/>
        </w:rPr>
        <w:t>2.3. 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</w:t>
      </w:r>
      <w:r w:rsidR="000044EE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денежных средств,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кандидатом из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избирательного фонда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1 000 000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1B46B44C" w14:textId="25AC9E9C" w:rsidR="00F812CC" w:rsidRPr="0027620E" w:rsidRDefault="00F812CC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редельный размер расходования средств избирательных фондов, которое может осуществляться до регистрации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30 процентов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установленного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размера расходования средств избирательного фонда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300 000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69F261" w14:textId="200A7E58" w:rsidR="002C03F4" w:rsidRDefault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bookmarkStart w:id="0" w:name="Par1"/>
      <w:bookmarkEnd w:id="0"/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Кандидат вправе возвратить жертвователю любое пожертвование </w:t>
      </w:r>
      <w:r w:rsidR="00F5338F">
        <w:rPr>
          <w:rFonts w:ascii="Times New Roman" w:eastAsia="Calibri" w:hAnsi="Times New Roman" w:cs="Times New Roman"/>
          <w:sz w:val="28"/>
          <w:szCs w:val="28"/>
        </w:rPr>
        <w:br/>
      </w:r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в избирательный фонд, за исключением пожертвования, внесенного анонимным жертвователем. </w:t>
      </w:r>
    </w:p>
    <w:p w14:paraId="6BC15C19" w14:textId="4D9DAACB" w:rsidR="002C03F4" w:rsidRDefault="000C3D20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>Если пожертвование внесено гражданином или юридическим лицом, которые не имеют права осуществлять такое пожертвование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согласно перечню, указанному в пунктах 6 и 6.1 статьи </w:t>
      </w:r>
      <w:r w:rsidR="00057A00" w:rsidRPr="00A52735">
        <w:rPr>
          <w:rFonts w:ascii="Times New Roman" w:eastAsia="Calibri" w:hAnsi="Times New Roman" w:cs="Times New Roman"/>
          <w:sz w:val="28"/>
          <w:szCs w:val="28"/>
        </w:rPr>
        <w:t>58 Федерального закона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A52735" w:rsidRPr="00A52735">
        <w:rPr>
          <w:rFonts w:ascii="Times New Roman" w:eastAsia="Calibri" w:hAnsi="Times New Roman" w:cs="Times New Roman"/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  <w:t>(далее – Федеральный закон)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пунктах 4 и 5 статьи 47 Закона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057A0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с нарушением 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ебований пунктов 6 и 7 </w:t>
      </w:r>
      <w:r w:rsidRPr="000C3D20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 Закона 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в размере, превышающем установленный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такого пожертвования, оно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подлежит возврату жертвователю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Pr="000C3D20">
        <w:rPr>
          <w:rFonts w:ascii="Times New Roman" w:eastAsia="Calibri" w:hAnsi="Times New Roman" w:cs="Times New Roman"/>
          <w:sz w:val="28"/>
          <w:szCs w:val="28"/>
        </w:rPr>
        <w:t>в полном объеме или подлежит возврату та его часть, которая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ревышает установленный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пожертвования, с указанием причины возврата. </w:t>
      </w:r>
    </w:p>
    <w:p w14:paraId="6A9A0ECA" w14:textId="2BA735D5" w:rsidR="002530E1" w:rsidRDefault="000C3D20" w:rsidP="002A0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Пожертвование, внесенное анонимным жертвователем, подлежит перечислению в доход </w:t>
      </w:r>
      <w:r w:rsidR="00EB45C5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бюджета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данного пожертвования. </w:t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Под анонимным жертвователем понимается гражданин, который не указал в платежном документе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 xml:space="preserve">на внесение пожертвования любое из следующих сведений: фамилию, имя </w:t>
      </w:r>
      <w:r w:rsidR="00EB45C5">
        <w:rPr>
          <w:rFonts w:ascii="Times New Roman" w:eastAsia="Calibri" w:hAnsi="Times New Roman" w:cs="Times New Roman"/>
          <w:sz w:val="28"/>
          <w:szCs w:val="28"/>
        </w:rPr>
        <w:br/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>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</w:t>
      </w:r>
      <w:r w:rsidR="00057A0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A471DE" w14:textId="18646CF4" w:rsidR="00C97513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D420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контроль </w:t>
      </w:r>
      <w:r w:rsidR="0088642F" w:rsidRPr="00033BAB">
        <w:rPr>
          <w:rFonts w:ascii="Times New Roman" w:hAnsi="Times New Roman" w:cs="Times New Roman"/>
          <w:sz w:val="28"/>
          <w:szCs w:val="28"/>
        </w:rPr>
        <w:t>за порядком формирования средств избирательных фондов и расходованием этих средств</w:t>
      </w:r>
      <w:r w:rsidR="00057A00" w:rsidRPr="00057A00">
        <w:rPr>
          <w:rFonts w:ascii="Times New Roman" w:hAnsi="Times New Roman" w:cs="Times New Roman"/>
          <w:sz w:val="28"/>
          <w:szCs w:val="28"/>
        </w:rPr>
        <w:t>, в 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Федерации, исполнительные органы государственной власти, осуществляющие государственную регистрацию юридических лиц либо уполномоченные</w:t>
      </w:r>
      <w:r w:rsidR="001D407B">
        <w:rPr>
          <w:rFonts w:ascii="Times New Roman" w:hAnsi="Times New Roman" w:cs="Times New Roman"/>
          <w:sz w:val="28"/>
          <w:szCs w:val="28"/>
        </w:rPr>
        <w:t xml:space="preserve"> </w:t>
      </w:r>
      <w:r w:rsidR="00057A00" w:rsidRPr="00057A00">
        <w:rPr>
          <w:rFonts w:ascii="Times New Roman" w:hAnsi="Times New Roman" w:cs="Times New Roman"/>
          <w:sz w:val="28"/>
          <w:szCs w:val="28"/>
        </w:rPr>
        <w:t>в сфере регистр</w:t>
      </w:r>
      <w:r w:rsidR="000C1256">
        <w:rPr>
          <w:rFonts w:ascii="Times New Roman" w:hAnsi="Times New Roman" w:cs="Times New Roman"/>
          <w:sz w:val="28"/>
          <w:szCs w:val="28"/>
        </w:rPr>
        <w:t>ации некоммерческих организаций</w:t>
      </w:r>
      <w:r w:rsidR="00C97513" w:rsidRPr="00271D7B">
        <w:rPr>
          <w:rFonts w:ascii="Times New Roman" w:hAnsi="Times New Roman" w:cs="Times New Roman"/>
          <w:sz w:val="28"/>
          <w:szCs w:val="28"/>
        </w:rPr>
        <w:t>.</w:t>
      </w:r>
    </w:p>
    <w:p w14:paraId="39B13BE6" w14:textId="2C2FFCE5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в распоряжение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избирательной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внесении добровольных пожертвований 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юридических лиц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требований действующего законодательства указанная информация </w:t>
      </w:r>
      <w:r w:rsidRPr="002530E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незамедлительно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соответствующему кандидату или его уполномоченному представителю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вопросам.</w:t>
      </w:r>
    </w:p>
    <w:p w14:paraId="5F53AFC2" w14:textId="4FE09D69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имеют целевое назначение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кандидатами только на покрытие расходов, связанных с проведением своей избирательной кампании.</w:t>
      </w:r>
    </w:p>
    <w:p w14:paraId="288A9113" w14:textId="63809DFD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могут использоваться на:</w:t>
      </w:r>
    </w:p>
    <w:p w14:paraId="66EC5972" w14:textId="6112BB68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14:paraId="14305890" w14:textId="147CD93A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предвыборную агитацию, а также на оплату работ (услуг) информационного и консультационного характера;</w:t>
      </w:r>
    </w:p>
    <w:p w14:paraId="1DC2403D" w14:textId="2B727272" w:rsidR="000C391B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 своей избирательной кампании.</w:t>
      </w:r>
    </w:p>
    <w:p w14:paraId="40273947" w14:textId="40870459" w:rsidR="00A5200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(соглашения) с гражданами и юридическими лицами </w:t>
      </w:r>
      <w:r w:rsidR="008519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определенных работ (об оказании услуг), связанных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избирательной кампанией кандидата, заключаются лично кандидатом либо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его уполномоченным представителем по финансовым вопросам. Расчеты между кандидатом и юридическими лицами, а также гражданами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 указанных работ (оказание услуг) осуществляются только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безналичном порядке. Требование о безналичном порядке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распространяется в том числе на расчеты с любыми третьими лицами, привлекаемыми исполнителем работ (услуг) для выполнения принятых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себя по договору обязательств. Любые выплаты наличных денежных средств гражданам и юридическим лицам по договорам на выполнение работ (оказание услуг), связанных с избирательной кампанией, запрещаются.</w:t>
      </w:r>
    </w:p>
    <w:p w14:paraId="3BCD3FD2" w14:textId="5CB10694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товаров, выполнение оплачиваемых работ и оказание платных услуг, прямо или косвенно связанных с выборами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1D4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муниципального образования муниципальный округ Ржевка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выборы)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гражданами и юридическими лицами для кандидата должны оформляться договором в письменной форме с указанием сведений об объеме поручаемой работы (предоставляемой услуги), ее стоимости, расценок по видам работ (услуг), порядка оплаты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C125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выполнения работ (оказания услуг).</w:t>
      </w:r>
    </w:p>
    <w:p w14:paraId="4C162BC3" w14:textId="01AFF785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 работы и оказанные услуги должны подтверждаться актами о выполнении работ (оказании услуг), накладными на получение товаров, подписанными сторонами договора.</w:t>
      </w:r>
    </w:p>
    <w:p w14:paraId="0999B4D4" w14:textId="493EB2ED" w:rsidR="00E64114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 юридические лица вправе оказывать финансовую поддержку кандидату только через избирательный фонд данного кандидата. Расходование в целях достижения определенного результата на выборах денежных средств, не перечисленных в избирательные фонды, запрещается. Запрещаются без документально подтвержденного согласия кандидата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уполномоченного представителя по финансовым вопросам</w:t>
      </w:r>
      <w:r w:rsid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представлены в</w:t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1D4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3BB2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200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оплаты из соответствующего избирательного фонда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оплачиваемых работ, реализация товаров, оказание платных услуг,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направленных на достижение определенного результата на выборах. Запрещаются бесплатные или по необоснованно заниженным (завышенным) расценкам выполнение работ, оказание услуг, реализация товаров юридическими лицами, их филиалами, представительствами и иными подразделениями,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направленных на достижение определенного результата на выборах. Материальная поддержка кандидата, направленная на достижение определенного результата на выборах, может быть оказана только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ее компенсации за счет средств избирательного фонда данного кандидата. Допускаются добровольное бесплатное личное выполнение гражданином работ, оказание им услуг по подготовке и проведению выборов без привлечения третьих лиц.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BAEC73" w14:textId="66628D60" w:rsidR="00563BB2" w:rsidRDefault="00E64114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вправе использовать на оплату организационно-технических мероприятий по сбору подписей избирателей, а также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предвыборной агитации, на осуществление другой деятельности, направленной на достижение определенного результата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выборах, только денежные средства, поступившие в их избирательные фонды в установленном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Санкт-Петербурга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14:paraId="660DE3E6" w14:textId="59ADA549" w:rsidR="002530E1" w:rsidRP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предвыборные агитационные материалы должны изготавливаться на территории Российской Федерации.</w:t>
      </w:r>
    </w:p>
    <w:p w14:paraId="3DECCC84" w14:textId="34CDE878" w:rsidR="00BE35CF" w:rsidRPr="002530E1" w:rsidRDefault="006D3CE0" w:rsidP="00BE35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изготовление </w:t>
      </w:r>
      <w:r w:rsidR="00BE3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распространение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агитационных материалов без предварительной оплаты за счет средств соответствующего избирательного фонда</w:t>
      </w:r>
      <w:r w:rsidR="0031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8B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требований, установленных Закон</w:t>
      </w:r>
      <w:r w:rsidR="00BE35C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</w:t>
      </w:r>
      <w:r w:rsidR="002530E1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6EB540" w14:textId="1913E321" w:rsid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договоре о предоставлении платного эфирного времени зарегистрированному кандидату указываются следующие условия: вид (форма) 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теле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радиопередаче. После выполнения условий договора оформляются акт об оказании услуг и справка об использованном эфирном времени,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которых отмечается выполнение обязательств по договору с указанием канала вещания, названия передачи и времени ее выхода в эфир.</w:t>
      </w:r>
    </w:p>
    <w:p w14:paraId="722C3529" w14:textId="70FF8D41" w:rsidR="00B14F80" w:rsidRPr="002530E1" w:rsidRDefault="00B14F80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Зарегистрированный кандидат или его уполномоченный представитель по финансовым вопросам представляет в организацию телерадиовещания, редакцию периодического печатного издания в срок, установленный пунктом 15 стати 41 Закона Санкт-Петербурга, копию платежного документа с отметкой 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</w:t>
      </w:r>
      <w:r w:rsidRPr="00A80C3C">
        <w:rPr>
          <w:rFonts w:ascii="Times New Roman" w:hAnsi="Times New Roman" w:cs="Times New Roman"/>
          <w:sz w:val="28"/>
          <w:szCs w:val="28"/>
        </w:rPr>
        <w:t xml:space="preserve">о перечислении </w:t>
      </w:r>
      <w:r w:rsidR="00854A8C">
        <w:rPr>
          <w:rFonts w:ascii="Times New Roman" w:hAnsi="Times New Roman" w:cs="Times New Roman"/>
          <w:sz w:val="28"/>
          <w:szCs w:val="28"/>
        </w:rPr>
        <w:br/>
      </w:r>
      <w:r w:rsidRPr="00A80C3C">
        <w:rPr>
          <w:rFonts w:ascii="Times New Roman" w:hAnsi="Times New Roman" w:cs="Times New Roman"/>
          <w:sz w:val="28"/>
          <w:szCs w:val="28"/>
        </w:rPr>
        <w:t xml:space="preserve">в полном объеме средств в счет оплаты стоимости эфирного времени, печатной площади. 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этого условия предоставление эфирного времени, печатной площади не допускается.</w:t>
      </w:r>
    </w:p>
    <w:p w14:paraId="250048BA" w14:textId="677B15D8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обязан осуществить перечисление денежных средств в оплату стоимости эфирного времени, печатной площади не позднее операционного дня, следующего за днем получения платежного документа. При этом перевод денежных средств осуществляется в срок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рабочих дней</w:t>
      </w:r>
      <w:r w:rsidR="00F25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дня списания денежных средств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специального избирательного счета кандидата.</w:t>
      </w:r>
    </w:p>
    <w:p w14:paraId="16F2D187" w14:textId="5CAB05CB" w:rsidR="00B14F80" w:rsidRDefault="002530E1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Во всех предвыборных агитационных материалах, размещаемых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периодических печатных изданиях, должна содержаться информация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за счет средств избирательного фонда какого кандидата была произведена оплата соответствующей публикации. Если агитационные материалы были опубликованы бесплатно, информация об этом должна содержаться в публикации с указанием на то, кто разместил эту публикацию.</w:t>
      </w:r>
    </w:p>
    <w:p w14:paraId="7C5CE63B" w14:textId="27C356A3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Все печатные и аудиовизуальные предвыборные агитационные материалы должны содержать следующие сведения об изготовителе: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юридического лица – наименование, юридический адрес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идентификационный номер налогоплательщика организации,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гражданина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–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субъекта Российской Федерации, района, города, иного населенного пункта,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 находится его место жительства; сведения о заказчике: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отчество; а также наименование, информацию о тираже, дате выпуска, указание об оплате их изготовления из средств соответствующего избирательного фонда.</w:t>
      </w:r>
    </w:p>
    <w:p w14:paraId="12F95C7F" w14:textId="2A3A2B61" w:rsidR="00957886" w:rsidRPr="001D18F4" w:rsidRDefault="001D18F4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Агитационный материал кандидата, являющегося иностранным агентом, кандидата, аффилированного с иностранным агентом, должен содержать информацию о том, что данный кандидат является иностранным агентом либо кандидатом, аффилированным с иностранным агентом.</w:t>
      </w:r>
      <w:r w:rsidR="00957886"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</w:r>
    </w:p>
    <w:p w14:paraId="6D449664" w14:textId="2AFD36B1" w:rsidR="00A74541" w:rsidRPr="00A74541" w:rsidRDefault="00A74541" w:rsidP="00A745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агитационном материале используется высказывание физического лица, являющегося иностранным агентом, данное высказывание должно предваряться информацией о том, что оно является высказыванием такого физического лица. Данная информация должна быть ясно видимой (ясно различаемой на слух) и занимать не менее 15 процентов от площади (объема) агитационного материала. 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 телерадиовещания, редакцию периодического печатного издания,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42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избирательную комиссию, организующую выборы,</w:t>
      </w: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информацию о том, какое высказывание какого физического лица, являющегося иностранным агентом, использовано в агитационном материале.</w:t>
      </w:r>
    </w:p>
    <w:p w14:paraId="035E3FBE" w14:textId="753A8A15" w:rsidR="002530E1" w:rsidRPr="002530E1" w:rsidRDefault="006D3CE0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</w:t>
      </w:r>
      <w:r w:rsidR="000C1256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18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 Оплат</w:t>
      </w:r>
      <w:r w:rsidR="00EF1F0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у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изготовления, а также распространения каждого тиража предвыборного агитационного материала</w:t>
      </w:r>
      <w:r w:rsid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F0A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рекомендуется</w:t>
      </w:r>
      <w:r w:rsidR="002530E1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производить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отдельными платежными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документами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</w:p>
    <w:p w14:paraId="51C01A10" w14:textId="0B8668FA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 перечислении кандидатом денежных средств за изготовление предвыборных агитационных материалов в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платежном документе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  <w:t>в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реквизите</w:t>
      </w:r>
      <w:r w:rsidR="00A7454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«Назначение платежа» рекомендуется указывать наименование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 тираж агитационного материала, а также реквизиты договора на его изготовление.</w:t>
      </w:r>
    </w:p>
    <w:p w14:paraId="51B4C0F0" w14:textId="78DF5653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Наименование предвыборного агитационного материала определяется кандидатом самостоятельно. Указанное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платежном документе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наименование предвыборного агитационного материала должно совпадать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с наименованием агитационного материала, указыв</w:t>
      </w:r>
      <w:r w:rsidR="00E6411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аемого при его представлении в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избирательную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комиссию, организующую выборы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пункта </w:t>
      </w:r>
      <w:r w:rsidR="00EA3B2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 статьи 44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Закона Санкт-Петербурга</w:t>
      </w:r>
      <w:r w:rsidRP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Д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опускается использование первых слов наименования предвыборного агитационного материала или сокращений, позволяющих идентифицировать данный агитационный материал.</w:t>
      </w:r>
    </w:p>
    <w:p w14:paraId="1E5A8AF6" w14:textId="720B98A4" w:rsidR="006014AA" w:rsidRDefault="002530E1" w:rsidP="00487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печатных предвыборных агитационных материалов </w:t>
      </w:r>
      <w:r w:rsidR="00854A8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их копии, 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копии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аудиовизуальных предвыборных агитационных материалов, фотографии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F03C9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копии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иных предвыборных агитационных материалов до начала их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распространения должны быть представлены кандидатом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избирательную комиссию, организующую выборы</w:t>
      </w:r>
      <w:r w:rsidR="009530D0" w:rsidRPr="0097466F">
        <w:rPr>
          <w:rFonts w:ascii="Times New Roman" w:eastAsia="Calibri" w:hAnsi="Times New Roman" w:cs="Times New Roman"/>
          <w:sz w:val="28"/>
          <w:szCs w:val="28"/>
        </w:rPr>
        <w:t>.</w:t>
      </w:r>
      <w:r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30D0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изготовивших и заказавших эти материалы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рекомендуемой 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форме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представленной в 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приложени</w:t>
      </w:r>
      <w:r w:rsidR="00F42BDF">
        <w:rPr>
          <w:rFonts w:ascii="Times New Roman" w:eastAsia="Arial" w:hAnsi="Times New Roman" w:cs="Times New Roman"/>
          <w:sz w:val="28"/>
          <w:szCs w:val="28"/>
          <w:lang w:eastAsia="ru-RU"/>
        </w:rPr>
        <w:t>и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№</w:t>
      </w:r>
      <w:r w:rsidR="00496F0A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="00854A8C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A3B20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 </w:t>
      </w:r>
      <w:r w:rsidR="001D407B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Arial" w:hAnsi="Times New Roman" w:cs="Times New Roman"/>
          <w:sz w:val="28"/>
          <w:szCs w:val="28"/>
          <w:lang w:eastAsia="ru-RU"/>
        </w:rPr>
        <w:t>Порядку</w:t>
      </w:r>
      <w:r w:rsidR="006014AA"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014AA" w:rsidRPr="0000058E">
        <w:rPr>
          <w:rFonts w:ascii="Times New Roman" w:hAnsi="Times New Roman" w:cs="Times New Roman"/>
          <w:bCs/>
          <w:sz w:val="28"/>
          <w:szCs w:val="28"/>
        </w:rPr>
        <w:t>копия документа об оплате изготовления данных предвыборных агитационных материалов из избирательного фонда кандидата, а также электронные образы этих материалов в машиночитаемом виде.</w:t>
      </w:r>
    </w:p>
    <w:p w14:paraId="1291B5B1" w14:textId="787C84C8" w:rsidR="00320A3B" w:rsidRDefault="002530E1" w:rsidP="003659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Оплата </w:t>
      </w:r>
      <w:r w:rsidR="00320A3B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агитационного материала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фамилии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изображения кандидата</w:t>
      </w:r>
      <w:r w:rsidR="00B57679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эмблемы, иной символики избирательного объединения, выдвинувшего кандидата,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избирательной кампании осуществляется только за счет средств избирательного фонда кандидата.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 голосования запрещается.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 xml:space="preserve">Проведение предвыборной агитации в день, предшествующий дню голосования, запрещается, за исключением предвыборной агитации, </w:t>
      </w:r>
      <w:r w:rsidR="003659B5" w:rsidRPr="003659B5">
        <w:rPr>
          <w:rFonts w:ascii="Times New Roman" w:hAnsi="Times New Roman" w:cs="Times New Roman"/>
          <w:sz w:val="28"/>
          <w:szCs w:val="28"/>
        </w:rPr>
        <w:lastRenderedPageBreak/>
        <w:t>проводимой в день, предшествующий первому дню голосования, в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случае принятия решения о голосовании в течение нескольких дней подряд.</w:t>
      </w:r>
    </w:p>
    <w:p w14:paraId="7AF41539" w14:textId="36E6322E" w:rsidR="002530E1" w:rsidRDefault="002530E1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. К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андидатам, их доверенным лицам и уполномоченным представителям </w:t>
      </w:r>
      <w:r w:rsidR="00626CC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кандидатов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 финансовым вопросам, а также иным лицам </w:t>
      </w:r>
      <w:r w:rsidR="00F5338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организациям при проведении предвыборной агитации запрещается осуществлять подкуп избирателей: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вручать им денежные средства, подарки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иные материальные ценности, кроме как за выполнение организационной работы (за сбор подписей избирателей, агитационную работу); 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агитационных материалов, которые специально изготовлены для избирательной кампании и стоимость которых не превышает 2 процентов величины прожиточного минимума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целом по Российской Федерации на душу населения за единицу продукции; предоставлять услуги безвозмездно или на льготных условиях,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 также воздействовать на избирателей посредством обещаний передачи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им денежных средств, ценных бумаг и других материальных благ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(в том числе по итогам голосования), оказания услуг иначе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14:paraId="1C47CD80" w14:textId="77777777" w:rsidR="00D73C09" w:rsidRDefault="00D73C09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14:paraId="29EB8EC6" w14:textId="77E56BD2" w:rsidR="0066431A" w:rsidRDefault="002530E1" w:rsidP="00D73C0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530E1">
        <w:rPr>
          <w:rFonts w:ascii="Times New Roman" w:eastAsia="Calibri" w:hAnsi="Times New Roman" w:cs="Times New Roman"/>
          <w:b/>
          <w:sz w:val="28"/>
          <w:szCs w:val="28"/>
        </w:rPr>
        <w:t>Отчетность по средствам избирательных фондов</w:t>
      </w:r>
    </w:p>
    <w:p w14:paraId="6A238685" w14:textId="77777777" w:rsidR="00D73C09" w:rsidRPr="00D73C09" w:rsidRDefault="00D73C09" w:rsidP="00D73C09">
      <w:pPr>
        <w:pStyle w:val="ac"/>
        <w:autoSpaceDE w:val="0"/>
        <w:autoSpaceDN w:val="0"/>
        <w:adjustRightInd w:val="0"/>
        <w:spacing w:after="120" w:line="240" w:lineRule="auto"/>
        <w:ind w:left="448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45D199" w14:textId="0E33D8EB" w:rsidR="00B63E31" w:rsidRDefault="002530E1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Кандидат одновременно с представлением иных документов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</w:t>
      </w:r>
      <w:r w:rsidR="0084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3 статьи 27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представляет в </w:t>
      </w:r>
      <w:r w:rsidR="00C532DA" w:rsidRP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бумажном и машиночитаемом виде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избирательного фонда, обо всех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 его формирования, а также обо всех расходах, произведенных за счет средств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избирательного фонда. </w:t>
      </w:r>
      <w:r w:rsidR="00F721F5" w:rsidRPr="00B76AF0">
        <w:rPr>
          <w:rFonts w:ascii="Times New Roman" w:hAnsi="Times New Roman" w:cs="Times New Roman"/>
          <w:sz w:val="28"/>
          <w:szCs w:val="28"/>
        </w:rPr>
        <w:t xml:space="preserve">При этом в отчет включаются </w:t>
      </w:r>
      <w:r w:rsidR="00F721F5" w:rsidRPr="00B76AF0">
        <w:rPr>
          <w:rFonts w:ascii="Times New Roman" w:hAnsi="Times New Roman" w:cs="Times New Roman"/>
          <w:sz w:val="28"/>
          <w:szCs w:val="28"/>
        </w:rPr>
        <w:lastRenderedPageBreak/>
        <w:t>сведения по состоянию на дату, которая не более чем на четыре дня предшествует дате сдачи отчета.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D39DCF" w14:textId="2D27B463" w:rsidR="00B63E31" w:rsidRDefault="002530E1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 Кандидат не позднее чем через 30 дней со дня официального опубликования результатов выборов обязан представить в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 машиночитаемом виде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 </w:t>
      </w:r>
    </w:p>
    <w:p w14:paraId="689D487D" w14:textId="1BBB4BC2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Копии финансовых отчетов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пунктах 3.1, 3.2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</w:t>
      </w:r>
      <w:r w:rsidR="00D15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D15BF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их получения передаются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ТИК</w:t>
      </w:r>
      <w:r w:rsidR="004364E9" w:rsidRPr="002530E1" w:rsidDel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средств массовой информации для опубликования. </w:t>
      </w:r>
    </w:p>
    <w:p w14:paraId="30E26F87" w14:textId="6DAE8EE1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2D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К итоговому финансовому отчету прилагаются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EF4964" w14:textId="3EBDC68C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</w:t>
      </w:r>
      <w:r w:rsidRPr="00253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подтверждающие поступление средств на специальный избирательный счет и расходование этих средств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представлен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6 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45B8BC9" w14:textId="7D11910A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заверенная филиалом ПАО Сбербанк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справка об оставшихся денежных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специальном избирательном счете, в случае представления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прикладывается заверенная филиалом ПАО Сбербанк копия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заявления кандидата (уполномоченного представителя кандидата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финансовым вопросам) </w:t>
      </w:r>
      <w:r w:rsidRPr="00DD08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1EC456" w14:textId="08B559C4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поступления и расходования денежных средств избирательного фонда в бумажном и в машиночитаемом виде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 w:rsidR="008A6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«Шифр строки финансового отчета» указывается, в какой строке финансового отчета учтены каждое поступление, возврат, расходование средств избирательного фонда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1F5C0B" w14:textId="0D80FF3D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необходимости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6E35EF8" w14:textId="5870306F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опись представленных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№ 7 к</w:t>
      </w:r>
      <w:r w:rsidR="00C5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EBED7D6" w14:textId="5DEFE35B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предусмотренные пунктом 4 ста</w:t>
      </w:r>
      <w:r w:rsidR="00DA248E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 44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2A0B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Санкт-Петербурга.</w:t>
      </w:r>
    </w:p>
    <w:p w14:paraId="7A6B3914" w14:textId="209E9988" w:rsidR="002530E1" w:rsidRPr="002530E1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Arial" w:eastAsia="Times New Roman" w:hAnsi="Arial" w:cs="Arial"/>
          <w:sz w:val="28"/>
          <w:szCs w:val="28"/>
          <w:lang w:eastAsia="ru-RU"/>
        </w:rPr>
        <w:t>.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Первичные финансовые документы должны содержать следующие обязательные реквизиты: наименование и дату составления документа; наименование организации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ившей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документ; содержание хозяйственной операции 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ее величину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натуральном и денежном выражении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единиц измерения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наименование должности, фамилию и инициалы лица, ответственного за совершение хозяйственной операции и правильность ее оформления; личную подпись указанного лица.</w:t>
      </w:r>
    </w:p>
    <w:p w14:paraId="2C5ED2D4" w14:textId="77777777" w:rsidR="00A04CDF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Заверенные платежные документы выдаются филиалом ПАО Сбербанк либо распечатываются из системы ДБО и подписываются кандидатом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представителем кандидата по финансовым вопросам.</w:t>
      </w:r>
    </w:p>
    <w:p w14:paraId="7E79BCB5" w14:textId="4F27E5A3" w:rsidR="002530E1" w:rsidRPr="00B76AF0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финансовые документы к итоговому финансовому отчету должны быть подобраны в хронологической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отражения финансовых операций на специальном избирательном счете. При этом за основу принимаются выписки филиала ПАО Сбербанк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специального избирательного счета кандидата, к которым прилагаются необходимые документы, являющиеся основанием для зачисления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списания денежных средств.</w:t>
      </w:r>
    </w:p>
    <w:p w14:paraId="3690B4D0" w14:textId="51088D28" w:rsidR="00F42BDF" w:rsidRDefault="002530E1" w:rsidP="002530E1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Итоговый финансовый отчет должен быть представлен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сброшюрованном виде и иметь сквозную нумерацию страниц, включая приложения. </w:t>
      </w:r>
    </w:p>
    <w:p w14:paraId="14CDAFA1" w14:textId="77777777" w:rsidR="00A04CDF" w:rsidRPr="00A04CDF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финансовый отчет, заверенную филиалом ПАО Сбербанк справку о закрытии специального избирательного счета (или справку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оставшихся денежных средствах на специальном избирательном счете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заверенную филиалом ПАО Сбербанк копию заявления кандидата (уполномоченного представителя кандидата по финансовым вопросам)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закрытии специального избирательного счета), учет поступления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расходования денежных средств избирательного фонда кандидата, пояснительную записку (в случае необходимости) и опись документов рекомендуется брошюровать отдельно от комплекта первичных финансовых документов. </w:t>
      </w:r>
    </w:p>
    <w:p w14:paraId="1F49631E" w14:textId="5348F2C2" w:rsidR="002530E1" w:rsidRPr="002530E1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комплекту первичных финансовых документов может быть оформлен титульный лист (или титульные листы, в случае представления таких документов в нескольких частях), который включается в общую нумерацию страниц, но номер на нем не проставляется.</w:t>
      </w:r>
    </w:p>
    <w:p w14:paraId="1F27B1A7" w14:textId="3095D0C6" w:rsidR="00A04CDF" w:rsidRDefault="002530E1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173">
        <w:rPr>
          <w:rFonts w:ascii="Times New Roman" w:eastAsia="Calibri" w:hAnsi="Times New Roman" w:cs="Times New Roman"/>
          <w:sz w:val="28"/>
          <w:szCs w:val="28"/>
        </w:rPr>
        <w:t>3.</w:t>
      </w:r>
      <w:r w:rsidR="00A04CDF">
        <w:rPr>
          <w:rFonts w:ascii="Times New Roman" w:eastAsia="Calibri" w:hAnsi="Times New Roman" w:cs="Times New Roman"/>
          <w:sz w:val="28"/>
          <w:szCs w:val="28"/>
        </w:rPr>
        <w:t>8</w:t>
      </w:r>
      <w:r w:rsidRPr="000E7173">
        <w:rPr>
          <w:rFonts w:ascii="Times New Roman" w:eastAsia="Calibri" w:hAnsi="Times New Roman" w:cs="Times New Roman"/>
          <w:sz w:val="28"/>
          <w:szCs w:val="28"/>
        </w:rPr>
        <w:t>. Первый и итоговый финансовы</w:t>
      </w:r>
      <w:r w:rsidR="00B63E31">
        <w:rPr>
          <w:rFonts w:ascii="Times New Roman" w:eastAsia="Calibri" w:hAnsi="Times New Roman" w:cs="Times New Roman"/>
          <w:sz w:val="28"/>
          <w:szCs w:val="28"/>
        </w:rPr>
        <w:t>е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63E31">
        <w:rPr>
          <w:rFonts w:ascii="Times New Roman" w:eastAsia="Calibri" w:hAnsi="Times New Roman" w:cs="Times New Roman"/>
          <w:sz w:val="28"/>
          <w:szCs w:val="28"/>
        </w:rPr>
        <w:t>ы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подписыва</w:t>
      </w:r>
      <w:r w:rsidR="00B63E31">
        <w:rPr>
          <w:rFonts w:ascii="Times New Roman" w:eastAsia="Calibri" w:hAnsi="Times New Roman" w:cs="Times New Roman"/>
          <w:sz w:val="28"/>
          <w:szCs w:val="28"/>
        </w:rPr>
        <w:t>ю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F42BDF">
        <w:rPr>
          <w:rFonts w:ascii="Times New Roman" w:eastAsia="Calibri" w:hAnsi="Times New Roman" w:cs="Times New Roman"/>
          <w:sz w:val="28"/>
          <w:szCs w:val="28"/>
        </w:rPr>
        <w:t xml:space="preserve">лично </w:t>
      </w:r>
      <w:r w:rsidRPr="000E7173">
        <w:rPr>
          <w:rFonts w:ascii="Times New Roman" w:eastAsia="Calibri" w:hAnsi="Times New Roman" w:cs="Times New Roman"/>
          <w:sz w:val="28"/>
          <w:szCs w:val="28"/>
        </w:rPr>
        <w:t>кандидатом.</w:t>
      </w:r>
      <w:r w:rsidR="00A04C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CC7F5E6" w14:textId="618CF5C7" w:rsidR="00A04CDF" w:rsidRDefault="00A04CDF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3.9. </w:t>
      </w:r>
      <w:r w:rsidRPr="000E7173">
        <w:rPr>
          <w:rFonts w:ascii="Times New Roman" w:eastAsia="Calibri" w:hAnsi="Times New Roman" w:cs="Times New Roman"/>
          <w:sz w:val="28"/>
          <w:szCs w:val="28"/>
        </w:rPr>
        <w:t>Если кандидат утратил свой статус, обязанность сдачи итогового финансового отчета возлагается на гражданина, являвшегося кандидатом.</w:t>
      </w:r>
    </w:p>
    <w:p w14:paraId="3C0035B2" w14:textId="04DBFC84" w:rsidR="00180613" w:rsidRDefault="00180613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3.10. </w:t>
      </w:r>
      <w:r w:rsid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 проводится проверка итоговых финансовых отчетов, а также документов и материалов, прилагаемых к нему. По результатам проверки </w:t>
      </w:r>
      <w:r w:rsidR="00C532DA">
        <w:rPr>
          <w:rFonts w:ascii="Times New Roman" w:eastAsia="Calibri" w:hAnsi="Times New Roman" w:cs="Times New Roman"/>
          <w:sz w:val="28"/>
          <w:szCs w:val="28"/>
        </w:rPr>
        <w:t>ТИК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составляется справка, которая размещается соответствующей избирательной комиссией на своем официальном сайте в </w:t>
      </w:r>
      <w:r w:rsidR="00564C2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="00AD2505">
        <w:rPr>
          <w:rFonts w:ascii="Times New Roman" w:eastAsia="Calibri" w:hAnsi="Times New Roman" w:cs="Times New Roman"/>
          <w:sz w:val="28"/>
          <w:szCs w:val="28"/>
        </w:rPr>
        <w:t>сети «Интернет» не позднее чем через 6</w:t>
      </w:r>
      <w:r w:rsidR="00AD2505" w:rsidRPr="00ED2C9B">
        <w:rPr>
          <w:rFonts w:ascii="Times New Roman" w:eastAsia="Calibri" w:hAnsi="Times New Roman" w:cs="Times New Roman"/>
          <w:sz w:val="28"/>
          <w:szCs w:val="28"/>
        </w:rPr>
        <w:t xml:space="preserve">0 дней со дня 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>официального опубликования результатов выборов</w:t>
      </w:r>
      <w:r w:rsidR="00AD25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874203" w14:textId="77777777" w:rsidR="005B3DCA" w:rsidRDefault="005B3DCA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14:paraId="79FA6DBE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порядка формирования</w:t>
      </w:r>
    </w:p>
    <w:p w14:paraId="175105F1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и расходования денежных средств избирательных фондов</w:t>
      </w:r>
    </w:p>
    <w:p w14:paraId="1A5DA207" w14:textId="77777777" w:rsidR="0066431A" w:rsidRPr="001C0497" w:rsidRDefault="0066431A" w:rsidP="00664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51DB838" w14:textId="1AC96CC3" w:rsidR="0066431A" w:rsidRPr="001C0497" w:rsidRDefault="0066431A" w:rsidP="006643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4.1. Ответственность за нарушение порядка формирования </w:t>
      </w:r>
      <w:r w:rsidRPr="001C0497">
        <w:rPr>
          <w:rFonts w:ascii="Times New Roman" w:hAnsi="Times New Roman" w:cs="Times New Roman"/>
          <w:sz w:val="28"/>
          <w:szCs w:val="28"/>
        </w:rPr>
        <w:br/>
        <w:t>и расходования денежных средств избирательного фонда, непредставление, несвоевременное представление либо неполное представление финансов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C049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 (первого, итогового)</w:t>
      </w:r>
      <w:r w:rsidRPr="001C0497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49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C532DA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7F0297">
        <w:rPr>
          <w:rFonts w:ascii="Times New Roman" w:hAnsi="Times New Roman" w:cs="Times New Roman"/>
          <w:sz w:val="28"/>
          <w:szCs w:val="28"/>
        </w:rPr>
        <w:t>Порядком</w:t>
      </w:r>
      <w:r w:rsidRPr="001C0497">
        <w:rPr>
          <w:rFonts w:ascii="Times New Roman" w:hAnsi="Times New Roman" w:cs="Times New Roman"/>
          <w:sz w:val="28"/>
          <w:szCs w:val="28"/>
        </w:rPr>
        <w:t xml:space="preserve"> формам, недостоверность данных, содержащихся в отчете, несет кандидат либо гражданин, являвшийся кандидатом.</w:t>
      </w:r>
    </w:p>
    <w:p w14:paraId="77C920C0" w14:textId="3030EF5F" w:rsidR="0066431A" w:rsidRPr="00F721F5" w:rsidRDefault="0066431A" w:rsidP="0066431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lastRenderedPageBreak/>
        <w:t xml:space="preserve">4.2. Лица, нарушающие правила финансирования избирательной кампании, несут уголовную или административную ответственность </w:t>
      </w:r>
      <w:r w:rsidRPr="001C0497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14:paraId="46652901" w14:textId="03912523" w:rsidR="009D0D69" w:rsidRPr="00854A8C" w:rsidRDefault="00EE2946" w:rsidP="00854A8C">
      <w:r>
        <w:br w:type="page"/>
      </w:r>
    </w:p>
    <w:p w14:paraId="10906D33" w14:textId="7D30232A" w:rsidR="002530E1" w:rsidRPr="000E7173" w:rsidRDefault="002530E1" w:rsidP="009D0D69">
      <w:pPr>
        <w:spacing w:after="0" w:line="240" w:lineRule="auto"/>
        <w:rPr>
          <w:rFonts w:ascii="Times New Roman" w:hAnsi="Times New Roman" w:cs="Times New Roman"/>
        </w:rPr>
        <w:sectPr w:rsidR="002530E1" w:rsidRPr="000E7173" w:rsidSect="007F0297">
          <w:headerReference w:type="default" r:id="rId8"/>
          <w:headerReference w:type="first" r:id="rId9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ook w:val="0000" w:firstRow="0" w:lastRow="0" w:firstColumn="0" w:lastColumn="0" w:noHBand="0" w:noVBand="0"/>
      </w:tblPr>
      <w:tblGrid>
        <w:gridCol w:w="8755"/>
        <w:gridCol w:w="6237"/>
      </w:tblGrid>
      <w:tr w:rsidR="002530E1" w:rsidRPr="002530E1" w14:paraId="4D1FFFE5" w14:textId="77777777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14:paraId="0FB9EA38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0E1">
              <w:rPr>
                <w:rFonts w:ascii="Calibri" w:eastAsia="Calibri" w:hAnsi="Calibri" w:cs="Calibr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37" w:type="dxa"/>
          </w:tcPr>
          <w:p w14:paraId="6A5B32C0" w14:textId="02CA375D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47B6DBED" w14:textId="3941D6D3" w:rsidR="002530E1" w:rsidRPr="002530E1" w:rsidRDefault="007F0297" w:rsidP="00854A8C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570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____________________, дополнительный офис № </w:t>
            </w:r>
            <w:r w:rsidRPr="00093629">
              <w:rPr>
                <w:rFonts w:ascii="Times New Roman" w:eastAsia="Times New Roman" w:hAnsi="Times New Roman" w:cs="Times New Roman"/>
                <w:b/>
                <w:lang w:eastAsia="ru-RU"/>
              </w:rPr>
              <w:t>9055/</w:t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 ПАО Сбербанк,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1568"/>
        <w:gridCol w:w="2912"/>
        <w:gridCol w:w="2496"/>
        <w:gridCol w:w="1246"/>
        <w:gridCol w:w="2359"/>
        <w:gridCol w:w="2772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2540"/>
        <w:gridCol w:w="1511"/>
        <w:gridCol w:w="1232"/>
        <w:gridCol w:w="1415"/>
        <w:gridCol w:w="1663"/>
        <w:gridCol w:w="1663"/>
        <w:gridCol w:w="1803"/>
        <w:gridCol w:w="1526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</w:t>
            </w:r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14"/>
        <w:gridCol w:w="1853"/>
        <w:gridCol w:w="1413"/>
        <w:gridCol w:w="5190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C8B3F2F" w14:textId="77777777" w:rsidR="002530E1" w:rsidRDefault="002530E1" w:rsidP="002530E1"/>
    <w:p w14:paraId="2503C07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49" w:type="dxa"/>
        <w:tblInd w:w="-1418" w:type="dxa"/>
        <w:tblLook w:val="0000" w:firstRow="0" w:lastRow="0" w:firstColumn="0" w:lastColumn="0" w:noHBand="0" w:noVBand="0"/>
      </w:tblPr>
      <w:tblGrid>
        <w:gridCol w:w="6488"/>
        <w:gridCol w:w="4961"/>
      </w:tblGrid>
      <w:tr w:rsidR="002530E1" w:rsidRPr="002530E1" w14:paraId="172B5ECF" w14:textId="77777777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14:paraId="7AC9EF18" w14:textId="10E2190F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FE66135" w14:textId="764DCE65" w:rsidR="005D0101" w:rsidRPr="00D73C09" w:rsidRDefault="007F0297" w:rsidP="007C3452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  <w:p w14:paraId="19C140C9" w14:textId="77777777" w:rsidR="002530E1" w:rsidRDefault="002530E1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5E0EA36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r w:rsidRPr="00661321">
        <w:rPr>
          <w:b w:val="0"/>
          <w:sz w:val="22"/>
          <w:szCs w:val="22"/>
        </w:rPr>
        <w:t xml:space="preserve">являющийся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5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3"/>
        <w:gridCol w:w="1229"/>
        <w:gridCol w:w="3272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lang w:eastAsia="ru-RU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/>
    <w:p w14:paraId="3C377018" w14:textId="77777777" w:rsidR="002530E1" w:rsidRDefault="002530E1" w:rsidP="002530E1"/>
    <w:p w14:paraId="35D40EED" w14:textId="77777777" w:rsidR="002530E1" w:rsidRDefault="002530E1" w:rsidP="002530E1"/>
    <w:p w14:paraId="234D7B82" w14:textId="77777777" w:rsidR="002530E1" w:rsidRDefault="002530E1" w:rsidP="002530E1"/>
    <w:p w14:paraId="6E87E2CB" w14:textId="77777777" w:rsidR="002530E1" w:rsidRDefault="002530E1" w:rsidP="002530E1"/>
    <w:p w14:paraId="6E148B44" w14:textId="77777777" w:rsidR="002530E1" w:rsidRDefault="002530E1" w:rsidP="002530E1"/>
    <w:p w14:paraId="252FA3EB" w14:textId="77777777" w:rsidR="002530E1" w:rsidRDefault="002530E1" w:rsidP="002530E1"/>
    <w:p w14:paraId="2FB03DB9" w14:textId="77777777" w:rsidR="002530E1" w:rsidRDefault="002530E1" w:rsidP="002530E1"/>
    <w:p w14:paraId="173CA366" w14:textId="77777777" w:rsidR="002530E1" w:rsidRDefault="002530E1" w:rsidP="002530E1"/>
    <w:p w14:paraId="0C553495" w14:textId="77777777" w:rsidR="008B2D98" w:rsidRDefault="008B2D98" w:rsidP="002530E1"/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79"/>
        <w:gridCol w:w="4959"/>
      </w:tblGrid>
      <w:tr w:rsidR="002530E1" w:rsidRPr="002530E1" w14:paraId="5E1C3299" w14:textId="77777777" w:rsidTr="00661321">
        <w:tc>
          <w:tcPr>
            <w:tcW w:w="283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71" w:type="dxa"/>
          </w:tcPr>
          <w:p w14:paraId="0E173521" w14:textId="35CB950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00C139C6" w14:textId="5F4C6303" w:rsidR="002530E1" w:rsidRDefault="007F0297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      </w:r>
            <w:r w:rsid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7"/>
        <w:gridCol w:w="35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68"/>
        <w:gridCol w:w="1225"/>
        <w:gridCol w:w="3261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/>
    <w:p w14:paraId="49E47553" w14:textId="77777777" w:rsidR="002530E1" w:rsidRDefault="002530E1" w:rsidP="002530E1"/>
    <w:p w14:paraId="5C75BFFA" w14:textId="77777777" w:rsidR="002530E1" w:rsidRDefault="002530E1" w:rsidP="002530E1"/>
    <w:p w14:paraId="2C52B6F5" w14:textId="77777777" w:rsidR="009E499E" w:rsidRDefault="009E499E" w:rsidP="002530E1"/>
    <w:p w14:paraId="7C41A65F" w14:textId="77777777" w:rsidR="009E499E" w:rsidRDefault="009E499E" w:rsidP="002530E1"/>
    <w:p w14:paraId="7D9894C0" w14:textId="77777777" w:rsidR="002530E1" w:rsidRDefault="002530E1" w:rsidP="002530E1"/>
    <w:p w14:paraId="618F8EE5" w14:textId="77777777" w:rsidR="002530E1" w:rsidRDefault="002530E1" w:rsidP="002530E1"/>
    <w:p w14:paraId="5B69DEDA" w14:textId="77777777" w:rsidR="002530E1" w:rsidRDefault="002530E1" w:rsidP="002530E1"/>
    <w:p w14:paraId="07972E1C" w14:textId="301FFA93" w:rsidR="002530E1" w:rsidRDefault="002530E1" w:rsidP="002530E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14:paraId="77A902AB" w14:textId="50EA5F8B" w:rsidR="00D73C09" w:rsidRPr="00D73C09" w:rsidRDefault="007F0297" w:rsidP="00D73C09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3C2B76" w:rsidRPr="003C2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</w:r>
      <w:r w:rsidR="00D73C09"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седьмого созыва </w:t>
      </w:r>
    </w:p>
    <w:p w14:paraId="6762CBF0" w14:textId="2ADCE77A" w:rsidR="00194FDF" w:rsidRPr="00194FDF" w:rsidRDefault="00194FDF" w:rsidP="00D73C09">
      <w:pPr>
        <w:autoSpaceDE w:val="0"/>
        <w:autoSpaceDN w:val="0"/>
        <w:adjustRightInd w:val="0"/>
        <w:spacing w:after="0" w:line="240" w:lineRule="auto"/>
        <w:ind w:left="4536" w:firstLine="567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(рекомендуемая форма)</w:t>
      </w: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  <w:lang w:eastAsia="ru-RU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</w:t>
      </w:r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238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___ от ___.___.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(подпись, фамилия, инициалы, дата)</w:t>
      </w:r>
    </w:p>
    <w:p w14:paraId="2AC4CD6B" w14:textId="77777777"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  <w:lang w:eastAsia="ru-RU"/>
        </w:rPr>
      </w:pPr>
    </w:p>
    <w:p w14:paraId="5B094E72" w14:textId="77777777"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135DAF" w14:textId="77777777"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4FDB61F" w14:textId="77777777"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440C244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369800D" w14:textId="77777777" w:rsidR="008B2D98" w:rsidRDefault="008B2D98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16221EE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BB726A" w14:textId="3929B49C" w:rsidR="002530E1" w:rsidRPr="00D73C09" w:rsidRDefault="007F0297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седьмого созыва </w:t>
            </w:r>
          </w:p>
          <w:p w14:paraId="7FF39BBC" w14:textId="19C84413" w:rsidR="00D73C09" w:rsidRPr="00D73C09" w:rsidRDefault="00D73C09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ополнительный офис № </w:t>
            </w:r>
            <w:r w:rsidRPr="00093629">
              <w:rPr>
                <w:rFonts w:ascii="Times New Roman" w:eastAsia="Calibri" w:hAnsi="Times New Roman" w:cs="Times New Roman"/>
                <w:b/>
                <w:szCs w:val="24"/>
              </w:rPr>
              <w:t>9055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5945"/>
        <w:gridCol w:w="848"/>
        <w:gridCol w:w="7"/>
        <w:gridCol w:w="1129"/>
        <w:gridCol w:w="847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1" w:name="_bookmark8"/>
            <w:bookmarkEnd w:id="1"/>
            <w:r>
              <w:rPr>
                <w:sz w:val="20"/>
              </w:rPr>
              <w:t>Строка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отчета</w:t>
            </w:r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r>
              <w:rPr>
                <w:sz w:val="20"/>
              </w:rPr>
              <w:t>Шифр</w:t>
            </w:r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r>
              <w:rPr>
                <w:sz w:val="20"/>
              </w:rPr>
              <w:t>строки</w:t>
            </w:r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r>
              <w:rPr>
                <w:sz w:val="20"/>
              </w:rPr>
              <w:t>Сумма,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r>
              <w:rPr>
                <w:sz w:val="20"/>
              </w:rPr>
              <w:t>Приме-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r>
              <w:rPr>
                <w:sz w:val="20"/>
              </w:rPr>
              <w:t>чание</w:t>
            </w:r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Добровольные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пожертвования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Добровольные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пожертвования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юридического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5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гражданина</w:t>
            </w:r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юридического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lastRenderedPageBreak/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том числе</w:t>
            </w:r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6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7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0"/>
        <w:gridCol w:w="1693"/>
        <w:gridCol w:w="312"/>
        <w:gridCol w:w="2649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2530E1"/>
    <w:p w14:paraId="296DF153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79CFB80B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199EE600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7FEA3EA0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518C4029" w14:textId="77777777" w:rsidR="00EE2946" w:rsidRDefault="00EE2946">
      <w:pPr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br w:type="page"/>
      </w:r>
    </w:p>
    <w:p w14:paraId="0C86555E" w14:textId="741E5B36" w:rsidR="002530E1" w:rsidRPr="002530E1" w:rsidRDefault="002530E1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4"/>
          <w:lang w:eastAsia="ru-RU"/>
        </w:rPr>
        <w:t>6</w:t>
      </w:r>
    </w:p>
    <w:p w14:paraId="18859CEA" w14:textId="3FDA3506" w:rsidR="002530E1" w:rsidRPr="00D73C09" w:rsidRDefault="007F0297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3C2B76" w:rsidRPr="003C2B76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</w:t>
      </w:r>
      <w:r w:rsidR="00D73C09" w:rsidRPr="00D73C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седьмого созыва</w:t>
      </w:r>
    </w:p>
    <w:p w14:paraId="58E18576" w14:textId="77777777" w:rsidR="00286EA5" w:rsidRDefault="00286EA5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14:paraId="5EC9F282" w14:textId="77777777" w:rsidR="002530E1" w:rsidRPr="002530E1" w:rsidRDefault="002530E1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Перечень документов,</w:t>
      </w:r>
    </w:p>
    <w:p w14:paraId="04693B9F" w14:textId="77777777" w:rsidR="008B2D98" w:rsidRDefault="002530E1" w:rsidP="008B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542106CC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0E9741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8B2D98" w:rsidRPr="002530E1" w14:paraId="6459EF9A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4CD559B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6949CE0B" w14:textId="77777777" w:rsidR="002530E1" w:rsidRPr="006927AE" w:rsidRDefault="002530E1" w:rsidP="008B2D98">
      <w:pPr>
        <w:keepNext/>
        <w:spacing w:after="0" w:line="240" w:lineRule="auto"/>
        <w:ind w:right="-5"/>
        <w:jc w:val="center"/>
        <w:outlineLvl w:val="1"/>
        <w:rPr>
          <w:rFonts w:ascii="Calibri" w:eastAsia="Calibri" w:hAnsi="Calibri" w:cs="Calibri"/>
          <w:b/>
          <w:strike/>
          <w:szCs w:val="28"/>
        </w:rPr>
      </w:pPr>
    </w:p>
    <w:p w14:paraId="11AB0EB3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К итоговому финансовому отчету прилагаются следующие первичные финансовые документы, подтверждающие поступление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D607A">
        <w:rPr>
          <w:rFonts w:ascii="Times New Roman" w:eastAsia="Calibri" w:hAnsi="Times New Roman" w:cs="Times New Roman"/>
          <w:sz w:val="28"/>
          <w:szCs w:val="28"/>
        </w:rPr>
        <w:t>в избирательный фонд и расходование этих средств:</w:t>
      </w:r>
    </w:p>
    <w:p w14:paraId="6A5FA185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выписки </w:t>
      </w:r>
      <w:r>
        <w:rPr>
          <w:rFonts w:ascii="Times New Roman" w:eastAsia="Calibri" w:hAnsi="Times New Roman" w:cs="Times New Roman"/>
          <w:sz w:val="28"/>
          <w:szCs w:val="28"/>
        </w:rPr>
        <w:t>филиала ПАО Сбербанк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по специальному избирательному счету </w:t>
      </w:r>
      <w:r>
        <w:rPr>
          <w:rFonts w:ascii="Times New Roman" w:eastAsia="Calibri" w:hAnsi="Times New Roman" w:cs="Times New Roman"/>
          <w:sz w:val="28"/>
          <w:szCs w:val="28"/>
        </w:rPr>
        <w:t>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1C469DE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добровольных пожертвований граждан, юридических лиц; </w:t>
      </w:r>
    </w:p>
    <w:p w14:paraId="171E61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внесение </w:t>
      </w:r>
      <w:r w:rsidRPr="009D607A">
        <w:rPr>
          <w:rFonts w:ascii="Times New Roman" w:eastAsia="Calibri" w:hAnsi="Times New Roman" w:cs="Times New Roman"/>
          <w:sz w:val="28"/>
          <w:szCs w:val="28"/>
        </w:rPr>
        <w:t>собственных средств кандидата;</w:t>
      </w:r>
    </w:p>
    <w:p w14:paraId="039C0FB6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 о перечислении средств, выделенных кандидату выдвинувшим его избирательным объединением;</w:t>
      </w:r>
    </w:p>
    <w:p w14:paraId="151358BD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денежных средств в качестве возвратов неиспользованных средств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240172A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платежные документы </w:t>
      </w:r>
      <w:r w:rsidRPr="006466B8">
        <w:rPr>
          <w:rFonts w:ascii="Times New Roman" w:eastAsia="Calibri" w:hAnsi="Times New Roman" w:cs="Times New Roman"/>
          <w:sz w:val="28"/>
          <w:szCs w:val="28"/>
        </w:rPr>
        <w:t xml:space="preserve">о проведении расходных операций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466B8">
        <w:rPr>
          <w:rFonts w:ascii="Times New Roman" w:eastAsia="Calibri" w:hAnsi="Times New Roman" w:cs="Times New Roman"/>
          <w:sz w:val="28"/>
          <w:szCs w:val="28"/>
        </w:rPr>
        <w:t>по специальному избирательному счету соответствующего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FC56B32" w14:textId="38D95D13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договоры на выполнение работ (оказание услуг)</w:t>
      </w:r>
      <w:r>
        <w:rPr>
          <w:rFonts w:ascii="Times New Roman" w:eastAsia="Calibri" w:hAnsi="Times New Roman" w:cs="Times New Roman"/>
          <w:sz w:val="28"/>
          <w:szCs w:val="28"/>
        </w:rPr>
        <w:t>, подписанные сторонами и скрепленные печатью</w:t>
      </w:r>
      <w:r w:rsidR="000E7D4B">
        <w:rPr>
          <w:rFonts w:ascii="Times New Roman" w:eastAsia="Calibri" w:hAnsi="Times New Roman" w:cs="Times New Roman"/>
          <w:sz w:val="28"/>
          <w:szCs w:val="28"/>
        </w:rPr>
        <w:t xml:space="preserve"> (с приложенными к каждому договору согласиями кандидата или уполномоченного представителя кандидата по финансовым вопросам)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3AE14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оплату;</w:t>
      </w:r>
    </w:p>
    <w:p w14:paraId="68622E01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счета-фактуры;</w:t>
      </w:r>
    </w:p>
    <w:p w14:paraId="198BDB85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накладные на получение товаров;</w:t>
      </w:r>
    </w:p>
    <w:p w14:paraId="25713A29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передаточные документы (УПД);</w:t>
      </w:r>
    </w:p>
    <w:p w14:paraId="49CF7285" w14:textId="713DB294" w:rsidR="002530E1" w:rsidRPr="00EC5F70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акты о выполнении работ (оказании услуг).</w:t>
      </w:r>
    </w:p>
    <w:p w14:paraId="3669317B" w14:textId="77777777" w:rsidR="002530E1" w:rsidRDefault="002530E1" w:rsidP="002530E1">
      <w:pPr>
        <w:sectPr w:rsidR="002530E1" w:rsidSect="00C64BC1">
          <w:headerReference w:type="default" r:id="rId11"/>
          <w:footnotePr>
            <w:numFmt w:val="chicago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605" w:type="dxa"/>
        <w:tblLook w:val="0000" w:firstRow="0" w:lastRow="0" w:firstColumn="0" w:lastColumn="0" w:noHBand="0" w:noVBand="0"/>
      </w:tblPr>
      <w:tblGrid>
        <w:gridCol w:w="4644"/>
        <w:gridCol w:w="4961"/>
      </w:tblGrid>
      <w:tr w:rsidR="002530E1" w:rsidRPr="002530E1" w14:paraId="5528FB66" w14:textId="77777777" w:rsidTr="002C382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C9C1B5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lastRenderedPageBreak/>
              <w:br w:type="page"/>
            </w:r>
            <w:r w:rsidRPr="002530E1">
              <w:rPr>
                <w:rFonts w:ascii="Calibri" w:eastAsia="Calibri" w:hAnsi="Calibri" w:cs="Calibri"/>
              </w:rPr>
              <w:br w:type="page"/>
            </w:r>
          </w:p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14:paraId="1F7E8E62" w14:textId="51F5BF22" w:rsidR="002530E1" w:rsidRPr="00531A0D" w:rsidRDefault="007F0297" w:rsidP="00854A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3C2B76" w:rsidRPr="003C2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</w:t>
            </w:r>
            <w:r w:rsidR="00D73C09" w:rsidRPr="00D73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седьмого созыва</w:t>
            </w: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202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2176"/>
        <w:gridCol w:w="1355"/>
        <w:gridCol w:w="1341"/>
        <w:gridCol w:w="2085"/>
        <w:gridCol w:w="1630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37"/>
        <w:gridCol w:w="1132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Кандидат</w:t>
            </w:r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  <w:lang w:eastAsia="ru-RU"/>
              </w:rPr>
              <w:t>____________________________</w:t>
            </w:r>
          </w:p>
          <w:p w14:paraId="3E56B2EB" w14:textId="77777777"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(подпись, дата, инициалы, фамилия)</w:t>
            </w:r>
          </w:p>
          <w:p w14:paraId="1F1AB9CA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</w:tc>
      </w:tr>
    </w:tbl>
    <w:p w14:paraId="0A188C5A" w14:textId="77777777" w:rsidR="002530E1" w:rsidRDefault="002530E1" w:rsidP="002530E1"/>
    <w:sectPr w:rsidR="002530E1" w:rsidSect="00C8239B">
      <w:headerReference w:type="first" r:id="rId12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1C0AA" w14:textId="77777777" w:rsidR="00C93A4C" w:rsidRDefault="00C93A4C" w:rsidP="002530E1">
      <w:pPr>
        <w:spacing w:after="0" w:line="240" w:lineRule="auto"/>
      </w:pPr>
      <w:r>
        <w:separator/>
      </w:r>
    </w:p>
  </w:endnote>
  <w:endnote w:type="continuationSeparator" w:id="0">
    <w:p w14:paraId="6C0D0060" w14:textId="77777777" w:rsidR="00C93A4C" w:rsidRDefault="00C93A4C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ACD9F" w14:textId="77777777" w:rsidR="00C93A4C" w:rsidRDefault="00C93A4C" w:rsidP="002530E1">
      <w:pPr>
        <w:spacing w:after="0" w:line="240" w:lineRule="auto"/>
      </w:pPr>
      <w:r>
        <w:separator/>
      </w:r>
    </w:p>
  </w:footnote>
  <w:footnote w:type="continuationSeparator" w:id="0">
    <w:p w14:paraId="4A28B9C5" w14:textId="77777777" w:rsidR="00C93A4C" w:rsidRDefault="00C93A4C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62029A" w:rsidRPr="00767961" w:rsidRDefault="0062029A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62029A" w:rsidRPr="00C209C9" w:rsidRDefault="0062029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62029A" w:rsidRPr="00767961" w:rsidRDefault="0062029A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62029A" w:rsidRPr="00767961" w:rsidRDefault="0062029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  <w:footnote w:id="5">
    <w:p w14:paraId="1DFA7958" w14:textId="730EC0E2" w:rsidR="0062029A" w:rsidRPr="006E7474" w:rsidRDefault="0062029A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6">
    <w:p w14:paraId="2D0DE1BD" w14:textId="77777777" w:rsidR="0062029A" w:rsidRPr="006E7474" w:rsidRDefault="0062029A" w:rsidP="005747BA">
      <w:pPr>
        <w:pStyle w:val="a7"/>
        <w:rPr>
          <w:rFonts w:ascii="Times New Roman" w:hAnsi="Times New Roman" w:cs="Times New Roman"/>
        </w:rPr>
      </w:pP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Fonts w:ascii="Times New Roman" w:hAnsi="Times New Roman" w:cs="Times New Roman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77777777" w:rsidR="0062029A" w:rsidRDefault="0062029A" w:rsidP="005747BA">
      <w:pPr>
        <w:pStyle w:val="a7"/>
      </w:pPr>
      <w:r w:rsidRPr="006E7474">
        <w:rPr>
          <w:rFonts w:ascii="Times New Roman" w:hAnsi="Times New Roman" w:cs="Times New Roman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7">
    <w:p w14:paraId="0FA8F2D4" w14:textId="77777777" w:rsidR="0062029A" w:rsidRDefault="0062029A" w:rsidP="005747BA">
      <w:pPr>
        <w:pStyle w:val="a7"/>
      </w:pPr>
      <w:r w:rsidRPr="006E7474">
        <w:rPr>
          <w:rStyle w:val="a9"/>
          <w:rFonts w:ascii="Times New Roman" w:hAnsi="Times New Roman" w:cs="Times New Roman"/>
        </w:rPr>
        <w:t>***</w:t>
      </w:r>
      <w:r w:rsidRPr="006E7474">
        <w:rPr>
          <w:rFonts w:ascii="Times New Roman" w:hAnsi="Times New Roman" w:cs="Times New Roman"/>
        </w:rPr>
        <w:t xml:space="preserve"> </w:t>
      </w:r>
      <w:r w:rsidRPr="00A6705B">
        <w:rPr>
          <w:rFonts w:ascii="Times New Roman" w:hAnsi="Times New Roman" w:cs="Times New Roman"/>
        </w:rPr>
        <w:t>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</w:t>
      </w:r>
      <w:r w:rsidRPr="006E74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5089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3C2FDC" w14:textId="77777777" w:rsidR="0062029A" w:rsidRPr="00C8239B" w:rsidRDefault="0062029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23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04F159" w14:textId="77777777" w:rsidR="0062029A" w:rsidRDefault="006202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57E7B" w14:textId="77777777" w:rsidR="0062029A" w:rsidRDefault="0062029A" w:rsidP="002530E1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72D17" w14:textId="77777777" w:rsidR="0062029A" w:rsidRPr="00F26167" w:rsidRDefault="0062029A" w:rsidP="00F2616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887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57F2C26" w14:textId="77777777" w:rsidR="0062029A" w:rsidRPr="00C8239B" w:rsidRDefault="0062029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239B">
          <w:rPr>
            <w:rFonts w:ascii="Times New Roman" w:hAnsi="Times New Roman" w:cs="Times New Roman"/>
            <w:sz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23</w:t>
        </w:r>
        <w:r w:rsidRPr="00C823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ACD59CA" w14:textId="77777777" w:rsidR="0062029A" w:rsidRPr="00C8239B" w:rsidRDefault="0062029A" w:rsidP="00C8239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B957" w14:textId="77777777" w:rsidR="0062029A" w:rsidRPr="00F26167" w:rsidRDefault="0062029A" w:rsidP="00F261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1655913339">
    <w:abstractNumId w:val="3"/>
  </w:num>
  <w:num w:numId="2" w16cid:durableId="1144392156">
    <w:abstractNumId w:val="4"/>
  </w:num>
  <w:num w:numId="3" w16cid:durableId="1784107134">
    <w:abstractNumId w:val="0"/>
  </w:num>
  <w:num w:numId="4" w16cid:durableId="349723616">
    <w:abstractNumId w:val="2"/>
  </w:num>
  <w:num w:numId="5" w16cid:durableId="661349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3629"/>
    <w:rsid w:val="00095C56"/>
    <w:rsid w:val="000A0874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4FDF"/>
    <w:rsid w:val="001A2418"/>
    <w:rsid w:val="001C0497"/>
    <w:rsid w:val="001C0B9E"/>
    <w:rsid w:val="001C74E8"/>
    <w:rsid w:val="001D18F4"/>
    <w:rsid w:val="001D407B"/>
    <w:rsid w:val="001E1FB2"/>
    <w:rsid w:val="00216355"/>
    <w:rsid w:val="00230F29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248A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C8C"/>
    <w:rsid w:val="00345917"/>
    <w:rsid w:val="00356EC8"/>
    <w:rsid w:val="003659B5"/>
    <w:rsid w:val="00366782"/>
    <w:rsid w:val="0037302D"/>
    <w:rsid w:val="00380494"/>
    <w:rsid w:val="003900EA"/>
    <w:rsid w:val="003A60FD"/>
    <w:rsid w:val="003C10AE"/>
    <w:rsid w:val="003C1474"/>
    <w:rsid w:val="003C2B7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743"/>
    <w:rsid w:val="004629D8"/>
    <w:rsid w:val="00462A39"/>
    <w:rsid w:val="00463176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E6E6C"/>
    <w:rsid w:val="004F03C9"/>
    <w:rsid w:val="00503263"/>
    <w:rsid w:val="00503587"/>
    <w:rsid w:val="005213BF"/>
    <w:rsid w:val="00522148"/>
    <w:rsid w:val="005275DB"/>
    <w:rsid w:val="00531A0D"/>
    <w:rsid w:val="00535B0B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101"/>
    <w:rsid w:val="005D74C2"/>
    <w:rsid w:val="005F30E4"/>
    <w:rsid w:val="005F5A7C"/>
    <w:rsid w:val="00600872"/>
    <w:rsid w:val="006014AA"/>
    <w:rsid w:val="00601D69"/>
    <w:rsid w:val="0062029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A355C"/>
    <w:rsid w:val="006D3CE0"/>
    <w:rsid w:val="006E1CAE"/>
    <w:rsid w:val="006E7474"/>
    <w:rsid w:val="006F499E"/>
    <w:rsid w:val="00703AB4"/>
    <w:rsid w:val="00710225"/>
    <w:rsid w:val="007119BB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55021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16815"/>
    <w:rsid w:val="00942033"/>
    <w:rsid w:val="009530D0"/>
    <w:rsid w:val="00957886"/>
    <w:rsid w:val="009709E7"/>
    <w:rsid w:val="0097466F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46998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32D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3A4C"/>
    <w:rsid w:val="00C97513"/>
    <w:rsid w:val="00CA689C"/>
    <w:rsid w:val="00CB74CA"/>
    <w:rsid w:val="00CC3A5F"/>
    <w:rsid w:val="00CC79B4"/>
    <w:rsid w:val="00CE4941"/>
    <w:rsid w:val="00CE5B8D"/>
    <w:rsid w:val="00D15B1A"/>
    <w:rsid w:val="00D15BF6"/>
    <w:rsid w:val="00D238A9"/>
    <w:rsid w:val="00D33A4A"/>
    <w:rsid w:val="00D33DFA"/>
    <w:rsid w:val="00D376CB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73C09"/>
    <w:rsid w:val="00D80826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3BFB"/>
    <w:rsid w:val="00E14676"/>
    <w:rsid w:val="00E3094D"/>
    <w:rsid w:val="00E34EE0"/>
    <w:rsid w:val="00E41C86"/>
    <w:rsid w:val="00E64114"/>
    <w:rsid w:val="00E80D53"/>
    <w:rsid w:val="00E877D4"/>
    <w:rsid w:val="00E92F5C"/>
    <w:rsid w:val="00EA3B20"/>
    <w:rsid w:val="00EB0E18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8D8"/>
    <w:rsid w:val="00F5338F"/>
    <w:rsid w:val="00F721F5"/>
    <w:rsid w:val="00F73043"/>
    <w:rsid w:val="00F812CC"/>
    <w:rsid w:val="00F822D0"/>
    <w:rsid w:val="00F85031"/>
    <w:rsid w:val="00F859DB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6824B"/>
  <w15:docId w15:val="{D00F38D7-E571-4AD0-9061-47050D26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2CB7-E737-4BE2-A798-8F26EAB0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5386</Words>
  <Characters>30705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В. Горбунов</dc:creator>
  <cp:lastModifiedBy>Борис</cp:lastModifiedBy>
  <cp:revision>6</cp:revision>
  <cp:lastPrinted>2024-06-20T12:41:00Z</cp:lastPrinted>
  <dcterms:created xsi:type="dcterms:W3CDTF">2024-06-20T14:27:00Z</dcterms:created>
  <dcterms:modified xsi:type="dcterms:W3CDTF">2024-06-20T19:20:00Z</dcterms:modified>
</cp:coreProperties>
</file>